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5C" w:rsidRPr="00663A5C" w:rsidRDefault="00AE4E6E" w:rsidP="0029211E">
      <w:pPr>
        <w:jc w:val="center"/>
        <w:rPr>
          <w:sz w:val="26"/>
          <w:szCs w:val="26"/>
          <w:lang w:val="lv-LV"/>
        </w:rPr>
      </w:pPr>
      <w:bookmarkStart w:id="0" w:name="_GoBack"/>
      <w:bookmarkEnd w:id="0"/>
      <w:r>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5" type="#_x0000_t75" alt="Rigas_gerb_liels" style="width:105pt;height:62.25pt;visibility:visible">
            <v:imagedata r:id="rId8" o:title="Rigas_gerb_liels"/>
          </v:shape>
        </w:pict>
      </w:r>
    </w:p>
    <w:p w:rsidR="00663A5C" w:rsidRPr="00663A5C" w:rsidRDefault="00AE4E6E" w:rsidP="0029211E">
      <w:pPr>
        <w:pStyle w:val="Parakstszemobjekta"/>
        <w:rPr>
          <w:sz w:val="10"/>
          <w:szCs w:val="10"/>
        </w:rPr>
      </w:pPr>
    </w:p>
    <w:p w:rsidR="00663A5C" w:rsidRPr="00663A5C" w:rsidRDefault="008363C4" w:rsidP="0029211E">
      <w:pPr>
        <w:pStyle w:val="Parakstszemobjekta"/>
        <w:rPr>
          <w:sz w:val="27"/>
          <w:szCs w:val="27"/>
        </w:rPr>
      </w:pPr>
      <w:r w:rsidRPr="00663A5C">
        <w:rPr>
          <w:sz w:val="27"/>
          <w:szCs w:val="27"/>
        </w:rPr>
        <w:t>RĪGAS DOME</w:t>
      </w:r>
    </w:p>
    <w:p w:rsidR="00663A5C" w:rsidRPr="00663A5C" w:rsidRDefault="00AE4E6E" w:rsidP="0029211E">
      <w:pPr>
        <w:jc w:val="center"/>
        <w:rPr>
          <w:sz w:val="10"/>
          <w:szCs w:val="10"/>
          <w:lang w:val="lv-LV"/>
        </w:rPr>
      </w:pPr>
    </w:p>
    <w:p w:rsidR="00663A5C" w:rsidRPr="00663A5C" w:rsidRDefault="008363C4" w:rsidP="0029211E">
      <w:pPr>
        <w:tabs>
          <w:tab w:val="left" w:pos="3960"/>
        </w:tabs>
        <w:jc w:val="center"/>
        <w:rPr>
          <w:sz w:val="22"/>
          <w:szCs w:val="22"/>
          <w:lang w:val="lv-LV"/>
        </w:rPr>
      </w:pPr>
      <w:r w:rsidRPr="00663A5C">
        <w:rPr>
          <w:sz w:val="22"/>
          <w:szCs w:val="22"/>
          <w:lang w:val="lv-LV"/>
        </w:rPr>
        <w:t>Rātslaukums 1, Rīga, LV-1539, tālrunis 80000800, fakss 67026184, e-pasts: riga@riga.lv</w:t>
      </w:r>
    </w:p>
    <w:p w:rsidR="00663A5C" w:rsidRPr="00663A5C" w:rsidRDefault="00AE4E6E" w:rsidP="0029211E">
      <w:pPr>
        <w:tabs>
          <w:tab w:val="left" w:pos="3960"/>
        </w:tabs>
        <w:jc w:val="center"/>
        <w:rPr>
          <w:w w:val="120"/>
          <w:sz w:val="16"/>
          <w:szCs w:val="16"/>
          <w:lang w:val="lv-LV"/>
        </w:rPr>
      </w:pPr>
    </w:p>
    <w:p w:rsidR="00663A5C" w:rsidRPr="00663A5C" w:rsidRDefault="008363C4" w:rsidP="0029211E">
      <w:pPr>
        <w:pStyle w:val="Virsraksts1"/>
        <w:rPr>
          <w:b/>
        </w:rPr>
      </w:pPr>
      <w:r w:rsidRPr="00663A5C">
        <w:t>LĒMUMS</w:t>
      </w:r>
    </w:p>
    <w:p w:rsidR="00663A5C" w:rsidRPr="00663A5C" w:rsidRDefault="00AE4E6E" w:rsidP="0029211E">
      <w:pPr>
        <w:tabs>
          <w:tab w:val="left" w:pos="1440"/>
          <w:tab w:val="center" w:pos="4629"/>
        </w:tabs>
        <w:jc w:val="center"/>
        <w:rPr>
          <w:sz w:val="16"/>
          <w:szCs w:val="16"/>
          <w:lang w:val="lv-LV"/>
        </w:rPr>
      </w:pPr>
    </w:p>
    <w:p w:rsidR="00663A5C" w:rsidRPr="00663A5C" w:rsidRDefault="008363C4" w:rsidP="0029211E">
      <w:pPr>
        <w:tabs>
          <w:tab w:val="left" w:pos="1440"/>
          <w:tab w:val="center" w:pos="4629"/>
        </w:tabs>
        <w:jc w:val="center"/>
        <w:rPr>
          <w:sz w:val="26"/>
          <w:szCs w:val="26"/>
          <w:lang w:val="lv-LV"/>
        </w:rPr>
      </w:pPr>
      <w:r w:rsidRPr="00663A5C">
        <w:rPr>
          <w:sz w:val="26"/>
          <w:szCs w:val="26"/>
          <w:lang w:val="lv-LV"/>
        </w:rPr>
        <w:t>Rīgā</w:t>
      </w:r>
    </w:p>
    <w:p w:rsidR="00663A5C" w:rsidRPr="00663A5C" w:rsidRDefault="008363C4" w:rsidP="0029211E">
      <w:pPr>
        <w:tabs>
          <w:tab w:val="left" w:pos="2448"/>
          <w:tab w:val="left" w:pos="6487"/>
        </w:tabs>
        <w:rPr>
          <w:sz w:val="26"/>
          <w:szCs w:val="26"/>
          <w:lang w:val="lv-LV"/>
        </w:rPr>
      </w:pPr>
      <w:r w:rsidRPr="00663A5C">
        <w:rPr>
          <w:sz w:val="26"/>
          <w:szCs w:val="26"/>
          <w:lang w:val="lv-LV"/>
        </w:rPr>
        <w:t>20.12.2016.</w:t>
      </w:r>
      <w:r w:rsidRPr="00663A5C">
        <w:rPr>
          <w:sz w:val="26"/>
          <w:szCs w:val="26"/>
          <w:lang w:val="lv-LV"/>
        </w:rPr>
        <w:tab/>
      </w:r>
      <w:r w:rsidRPr="00663A5C">
        <w:rPr>
          <w:sz w:val="26"/>
          <w:szCs w:val="26"/>
          <w:lang w:val="lv-LV"/>
        </w:rPr>
        <w:tab/>
        <w:t xml:space="preserve">                   Nr.4640</w:t>
      </w:r>
    </w:p>
    <w:p w:rsidR="00663A5C" w:rsidRPr="00663A5C" w:rsidRDefault="008363C4" w:rsidP="0029211E">
      <w:pPr>
        <w:tabs>
          <w:tab w:val="left" w:pos="2448"/>
          <w:tab w:val="left" w:pos="6487"/>
        </w:tabs>
        <w:jc w:val="right"/>
        <w:rPr>
          <w:sz w:val="26"/>
          <w:szCs w:val="26"/>
          <w:lang w:val="lv-LV"/>
        </w:rPr>
      </w:pPr>
      <w:r w:rsidRPr="00663A5C">
        <w:rPr>
          <w:sz w:val="26"/>
          <w:szCs w:val="26"/>
          <w:lang w:val="lv-LV"/>
        </w:rPr>
        <w:tab/>
      </w:r>
      <w:r w:rsidRPr="00663A5C">
        <w:rPr>
          <w:sz w:val="26"/>
          <w:szCs w:val="26"/>
          <w:lang w:val="lv-LV"/>
        </w:rPr>
        <w:tab/>
        <w:t xml:space="preserve">             (prot. Nr.85, 25.§)</w:t>
      </w:r>
    </w:p>
    <w:p w:rsidR="002D5FD2" w:rsidRPr="00663A5C" w:rsidRDefault="00AE4E6E" w:rsidP="002D5FD2">
      <w:pPr>
        <w:rPr>
          <w:sz w:val="26"/>
          <w:szCs w:val="26"/>
          <w:lang w:val="lv-LV"/>
        </w:rPr>
      </w:pPr>
    </w:p>
    <w:p w:rsidR="002D5FD2" w:rsidRPr="00663A5C" w:rsidRDefault="00AE4E6E" w:rsidP="002D5FD2">
      <w:pPr>
        <w:jc w:val="both"/>
        <w:rPr>
          <w:color w:val="000000"/>
          <w:sz w:val="26"/>
          <w:szCs w:val="26"/>
          <w:lang w:val="lv-LV"/>
        </w:rPr>
      </w:pPr>
    </w:p>
    <w:p w:rsidR="00B36685" w:rsidRPr="00663A5C" w:rsidRDefault="008363C4" w:rsidP="002D5FD2">
      <w:pPr>
        <w:jc w:val="center"/>
        <w:rPr>
          <w:b/>
          <w:bCs/>
          <w:color w:val="000000"/>
          <w:sz w:val="26"/>
          <w:szCs w:val="26"/>
          <w:lang w:val="lv-LV"/>
        </w:rPr>
      </w:pPr>
      <w:r w:rsidRPr="00663A5C">
        <w:rPr>
          <w:b/>
          <w:bCs/>
          <w:color w:val="000000"/>
          <w:sz w:val="26"/>
          <w:szCs w:val="26"/>
          <w:lang w:val="lv-LV"/>
        </w:rPr>
        <w:t>Par izglītojamiem, kuru ēdināšanas izmaksas sedz Rīgas pilsētas pašvaldība</w:t>
      </w:r>
    </w:p>
    <w:p w:rsidR="00B36685" w:rsidRDefault="00AE4E6E" w:rsidP="002D5FD2">
      <w:pPr>
        <w:jc w:val="both"/>
        <w:rPr>
          <w:color w:val="000000"/>
          <w:sz w:val="26"/>
          <w:szCs w:val="26"/>
          <w:lang w:val="lv-LV"/>
        </w:rPr>
      </w:pPr>
    </w:p>
    <w:p w:rsidR="00227726" w:rsidRDefault="00227726" w:rsidP="002D5FD2">
      <w:pPr>
        <w:jc w:val="both"/>
        <w:rPr>
          <w:color w:val="000000"/>
          <w:sz w:val="26"/>
          <w:szCs w:val="26"/>
          <w:lang w:val="lv-LV"/>
        </w:rPr>
      </w:pPr>
    </w:p>
    <w:p w:rsidR="00227726" w:rsidRPr="00227726" w:rsidRDefault="00227726" w:rsidP="002D5FD2">
      <w:pPr>
        <w:jc w:val="both"/>
        <w:rPr>
          <w:i/>
          <w:color w:val="000000"/>
          <w:sz w:val="22"/>
          <w:szCs w:val="26"/>
          <w:lang w:val="lv-LV"/>
        </w:rPr>
      </w:pPr>
      <w:r w:rsidRPr="00227726">
        <w:rPr>
          <w:i/>
          <w:color w:val="000000"/>
          <w:sz w:val="22"/>
          <w:szCs w:val="26"/>
          <w:lang w:val="lv-LV"/>
        </w:rPr>
        <w:t>Grozījumi ar RD 15.12.2017. lēmumu Nr.595</w:t>
      </w:r>
    </w:p>
    <w:p w:rsidR="00227726" w:rsidRPr="00663A5C" w:rsidRDefault="00227726" w:rsidP="002D5FD2">
      <w:pPr>
        <w:jc w:val="both"/>
        <w:rPr>
          <w:color w:val="000000"/>
          <w:sz w:val="26"/>
          <w:szCs w:val="26"/>
          <w:lang w:val="lv-LV"/>
        </w:rPr>
      </w:pPr>
    </w:p>
    <w:p w:rsidR="002D5FD2" w:rsidRPr="00663A5C" w:rsidRDefault="00AE4E6E" w:rsidP="002D5FD2">
      <w:pPr>
        <w:jc w:val="both"/>
        <w:rPr>
          <w:color w:val="000000"/>
          <w:sz w:val="26"/>
          <w:szCs w:val="26"/>
          <w:lang w:val="lv-LV"/>
        </w:rPr>
      </w:pPr>
    </w:p>
    <w:p w:rsidR="00A7562F" w:rsidRPr="00663A5C" w:rsidRDefault="008363C4" w:rsidP="002D5FD2">
      <w:pPr>
        <w:ind w:firstLine="720"/>
        <w:jc w:val="both"/>
        <w:rPr>
          <w:color w:val="000000"/>
          <w:sz w:val="26"/>
          <w:szCs w:val="26"/>
          <w:lang w:val="lv-LV"/>
        </w:rPr>
      </w:pPr>
      <w:r w:rsidRPr="00663A5C">
        <w:rPr>
          <w:color w:val="000000"/>
          <w:sz w:val="26"/>
          <w:szCs w:val="26"/>
          <w:lang w:val="lv-LV"/>
        </w:rPr>
        <w:t>Pamatojoties uz likuma “Par pašvaldībām” 12.pantu, Izglītības likuma 17.panta trešās daļas 11.punktu un Bērnu tiesību aizsardzības likuma 26.panta ceturto daļu, lai sniegtu atbalstu ģimenēm, kā arī sekmētu pamatizglītības vecuma bērnu fizisko attīstību un veselību, nodrošinot veselīgu uzturu, Rīgas dome nolemj:</w:t>
      </w:r>
    </w:p>
    <w:p w:rsidR="002D5FD2" w:rsidRPr="00663A5C" w:rsidRDefault="00AE4E6E" w:rsidP="002D5FD2">
      <w:pPr>
        <w:ind w:firstLine="720"/>
        <w:jc w:val="both"/>
        <w:rPr>
          <w:color w:val="000000"/>
          <w:sz w:val="26"/>
          <w:szCs w:val="26"/>
          <w:lang w:val="lv-LV"/>
        </w:rPr>
      </w:pPr>
    </w:p>
    <w:p w:rsidR="00C945CB"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 Segt no Rīgas pilsētas pašvaldības (turpmāk – Pašvaldība) budžeta līdzekļiem:</w:t>
      </w:r>
    </w:p>
    <w:p w:rsidR="00C945CB"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1.1. ēdināšanas (pusdienu) izmaksas visiem izglītojamiem, kuri Rīgas pilsētas administratīvajā teritorijā apgūst pamatizglītības programmu 5.–9.klasē Pašvaldības vispārējās izglītības iestādēs un Kultūras ministrijas padotībā esošajās izglītības iestādēs;</w:t>
      </w:r>
    </w:p>
    <w:p w:rsidR="00BB2253"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1.2. ēdināšanas (brokastu, pusdienu, launaga) izmaksas visiem izglītojamiem, kuri Rīgas pilsētas administratīvajā teritorijā esošajās Pašvaldības vai privātajās izglītības iestādēs apgūst normatīvajos aktos noteiktā kārtībā licencētu pirmsskolas izglītības programmu un atbilst vismaz vienam no šādiem nosacījumiem:</w:t>
      </w:r>
    </w:p>
    <w:p w:rsidR="00BB2253"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1.2.1. izglītojamā ģimene atbilst trūcīgas vai maznodrošinātas ģimenes statusam saskaņā ar Rīgas Sociālā dienesta lēmumu;</w:t>
      </w:r>
    </w:p>
    <w:p w:rsidR="006B523C" w:rsidRDefault="008363C4" w:rsidP="002D5FD2">
      <w:pPr>
        <w:tabs>
          <w:tab w:val="left" w:pos="1134"/>
        </w:tabs>
        <w:ind w:firstLine="720"/>
        <w:jc w:val="both"/>
        <w:rPr>
          <w:color w:val="000000"/>
          <w:sz w:val="26"/>
          <w:szCs w:val="26"/>
          <w:lang w:val="lv-LV"/>
        </w:rPr>
      </w:pPr>
      <w:r w:rsidRPr="00663A5C">
        <w:rPr>
          <w:color w:val="000000"/>
          <w:sz w:val="26"/>
          <w:szCs w:val="26"/>
          <w:lang w:val="lv-LV"/>
        </w:rPr>
        <w:t xml:space="preserve">1.2.2. </w:t>
      </w:r>
      <w:r w:rsidR="00681A4C" w:rsidRPr="00ED19A0">
        <w:rPr>
          <w:color w:val="000000"/>
          <w:sz w:val="26"/>
          <w:szCs w:val="26"/>
          <w:lang w:val="lv-LV"/>
        </w:rPr>
        <w:t xml:space="preserve">saskaņā ar Rīgas domes Vienotās informācijas sistēmas (turpmāk – RDVIS)  vai </w:t>
      </w:r>
      <w:r w:rsidR="00681A4C" w:rsidRPr="00ED19A0">
        <w:rPr>
          <w:sz w:val="26"/>
          <w:szCs w:val="26"/>
          <w:lang w:val="lv-LV"/>
        </w:rPr>
        <w:t xml:space="preserve">Pašvaldības </w:t>
      </w:r>
      <w:r w:rsidR="00681A4C" w:rsidRPr="00ED19A0">
        <w:rPr>
          <w:color w:val="000000"/>
          <w:sz w:val="26"/>
          <w:szCs w:val="26"/>
          <w:lang w:val="lv-LV"/>
        </w:rPr>
        <w:t>daudzbērnu ģimeņu reģistra datiem ģimenes aprūpē ir vismaz trīs bērni, to skaitā izglītojamais, izglītojamā brāļi, māsas, pusmāsas, pusbrāļi, audžuģimenē ievietoti un aizbildnībā esoši bērni (bērnu skaitā ieskaita arī pilngadīgu personu, kura nav sasniegusi 24 gadu vecumu, ja tā apgūst vispārējo, profesionālo vai augstāko izglītību, bet neieskaita bērnus, kuru aizgādības tiesības vecākam ir pārtrauktas vai atņemtas), ja ģimenes dzīvesvieta ir deklarēta vienā adresē Rīgas pilsētas administratīvajā teritorijā (šis nosacījums neattiecas uz gadījumu, ja bērns apgūst izglītību ārvalsts izglītības iestādē un viņa dzīvesvieta ir ārvalstī)</w:t>
      </w:r>
      <w:r w:rsidR="00681A4C">
        <w:rPr>
          <w:color w:val="000000"/>
          <w:sz w:val="26"/>
          <w:szCs w:val="26"/>
          <w:lang w:val="lv-LV"/>
        </w:rPr>
        <w:t>;</w:t>
      </w:r>
    </w:p>
    <w:p w:rsidR="00681A4C" w:rsidRPr="00227726" w:rsidRDefault="00681A4C" w:rsidP="00681A4C">
      <w:pPr>
        <w:tabs>
          <w:tab w:val="left" w:pos="1134"/>
        </w:tabs>
        <w:ind w:firstLine="720"/>
        <w:jc w:val="both"/>
        <w:rPr>
          <w:i/>
          <w:color w:val="000000"/>
          <w:sz w:val="22"/>
          <w:szCs w:val="26"/>
          <w:lang w:val="lv-LV"/>
        </w:rPr>
      </w:pPr>
      <w:r w:rsidRPr="00227726">
        <w:rPr>
          <w:i/>
          <w:sz w:val="22"/>
          <w:szCs w:val="26"/>
          <w:lang w:val="lv-LV"/>
        </w:rPr>
        <w:t>(RD 15.12.2017. lēmuma Nr.595 redakcijā</w:t>
      </w:r>
      <w:r>
        <w:rPr>
          <w:i/>
          <w:sz w:val="22"/>
          <w:szCs w:val="26"/>
          <w:lang w:val="lv-LV"/>
        </w:rPr>
        <w:t xml:space="preserve"> -</w:t>
      </w:r>
      <w:r w:rsidRPr="00681A4C">
        <w:rPr>
          <w:i/>
          <w:sz w:val="22"/>
          <w:szCs w:val="26"/>
          <w:lang w:val="lv-LV"/>
        </w:rPr>
        <w:t xml:space="preserve"> </w:t>
      </w:r>
      <w:r>
        <w:rPr>
          <w:i/>
          <w:sz w:val="22"/>
          <w:szCs w:val="26"/>
          <w:lang w:val="lv-LV"/>
        </w:rPr>
        <w:t>stājas spēkā 01.05.2018.</w:t>
      </w:r>
      <w:r w:rsidRPr="00227726">
        <w:rPr>
          <w:i/>
          <w:sz w:val="22"/>
          <w:szCs w:val="26"/>
          <w:lang w:val="lv-LV"/>
        </w:rPr>
        <w:t>)</w:t>
      </w:r>
    </w:p>
    <w:p w:rsidR="00681A4C" w:rsidRPr="00663A5C" w:rsidRDefault="00681A4C" w:rsidP="002D5FD2">
      <w:pPr>
        <w:tabs>
          <w:tab w:val="left" w:pos="1134"/>
        </w:tabs>
        <w:ind w:firstLine="720"/>
        <w:jc w:val="both"/>
        <w:rPr>
          <w:color w:val="000000"/>
          <w:sz w:val="26"/>
          <w:szCs w:val="26"/>
          <w:lang w:val="lv-LV"/>
        </w:rPr>
      </w:pPr>
    </w:p>
    <w:p w:rsidR="002D5FD2" w:rsidRDefault="00227726" w:rsidP="002D5FD2">
      <w:pPr>
        <w:tabs>
          <w:tab w:val="left" w:pos="1134"/>
        </w:tabs>
        <w:ind w:firstLine="720"/>
        <w:jc w:val="both"/>
        <w:rPr>
          <w:sz w:val="26"/>
          <w:szCs w:val="26"/>
          <w:lang w:val="lv-LV"/>
        </w:rPr>
      </w:pPr>
      <w:r w:rsidRPr="00ED19A0">
        <w:rPr>
          <w:sz w:val="26"/>
          <w:szCs w:val="26"/>
          <w:lang w:val="lv-LV"/>
        </w:rPr>
        <w:lastRenderedPageBreak/>
        <w:t xml:space="preserve">1.3. </w:t>
      </w:r>
      <w:r w:rsidRPr="00ED19A0">
        <w:rPr>
          <w:color w:val="000000"/>
          <w:sz w:val="26"/>
          <w:szCs w:val="26"/>
          <w:lang w:val="lv-LV"/>
        </w:rPr>
        <w:t xml:space="preserve">izglītojamiem, kuri Pašvaldības </w:t>
      </w:r>
      <w:r w:rsidRPr="00ED19A0">
        <w:rPr>
          <w:sz w:val="26"/>
          <w:szCs w:val="26"/>
          <w:lang w:val="lv-LV"/>
        </w:rPr>
        <w:t>vispārizglītojošās skolās</w:t>
      </w:r>
      <w:r w:rsidRPr="00ED19A0">
        <w:rPr>
          <w:color w:val="000000"/>
          <w:sz w:val="26"/>
          <w:szCs w:val="26"/>
          <w:lang w:val="lv-LV"/>
        </w:rPr>
        <w:t xml:space="preserve"> apgūst normatīvajos aktos noteiktā kārtībā licencētu pirmsskolas izglītības programmu un kuru ēdināšanas izdevumi netiek segti lēmuma 1.2.apakšpunktā noteiktajā kārtībā, starpību starp publiska iepirkuma rezultātā noteikto skolas ēdināšanas pakalpojumu cenu</w:t>
      </w:r>
      <w:r w:rsidRPr="00ED19A0">
        <w:rPr>
          <w:sz w:val="26"/>
          <w:szCs w:val="26"/>
          <w:lang w:val="lv-LV"/>
        </w:rPr>
        <w:t xml:space="preserve"> </w:t>
      </w:r>
      <w:r w:rsidRPr="00ED19A0">
        <w:rPr>
          <w:color w:val="000000"/>
          <w:sz w:val="26"/>
          <w:szCs w:val="26"/>
          <w:lang w:val="lv-LV"/>
        </w:rPr>
        <w:t>par brokastīm, pusdienām un launagu</w:t>
      </w:r>
      <w:r w:rsidRPr="00ED19A0">
        <w:rPr>
          <w:sz w:val="26"/>
          <w:szCs w:val="26"/>
          <w:lang w:val="lv-LV"/>
        </w:rPr>
        <w:t xml:space="preserve">, kas Pašvaldības vispārizglītojošās skolās nepārsniedz </w:t>
      </w:r>
      <w:r w:rsidRPr="00ED19A0">
        <w:rPr>
          <w:color w:val="000000"/>
          <w:sz w:val="26"/>
          <w:szCs w:val="26"/>
          <w:lang w:val="lv-LV"/>
        </w:rPr>
        <w:t xml:space="preserve">2,77 </w:t>
      </w:r>
      <w:r w:rsidRPr="00ED19A0">
        <w:rPr>
          <w:i/>
          <w:color w:val="000000"/>
          <w:sz w:val="26"/>
          <w:szCs w:val="26"/>
          <w:lang w:val="lv-LV"/>
        </w:rPr>
        <w:t xml:space="preserve">euro </w:t>
      </w:r>
      <w:r w:rsidRPr="00ED19A0">
        <w:rPr>
          <w:color w:val="000000"/>
          <w:sz w:val="26"/>
          <w:szCs w:val="26"/>
          <w:lang w:val="lv-LV"/>
        </w:rPr>
        <w:t>dienā, un</w:t>
      </w:r>
      <w:r w:rsidRPr="00ED19A0">
        <w:rPr>
          <w:sz w:val="26"/>
          <w:szCs w:val="26"/>
          <w:lang w:val="lv-LV"/>
        </w:rPr>
        <w:t xml:space="preserve"> maksimālo maksu par izglītojamo ēdināšanas pakalpojumiem </w:t>
      </w:r>
      <w:r w:rsidRPr="00ED19A0">
        <w:rPr>
          <w:color w:val="000000"/>
          <w:sz w:val="26"/>
          <w:szCs w:val="26"/>
          <w:lang w:val="lv-LV"/>
        </w:rPr>
        <w:t>(brokastīm, pusdienām un launagu)</w:t>
      </w:r>
      <w:r w:rsidRPr="00ED19A0">
        <w:rPr>
          <w:sz w:val="26"/>
          <w:szCs w:val="26"/>
          <w:lang w:val="lv-LV"/>
        </w:rPr>
        <w:t xml:space="preserve"> Pašvaldības pirmsskolas izglītības iestādēs </w:t>
      </w:r>
      <w:r w:rsidRPr="00ED19A0">
        <w:rPr>
          <w:color w:val="000000"/>
          <w:sz w:val="26"/>
          <w:szCs w:val="26"/>
          <w:lang w:val="lv-LV"/>
        </w:rPr>
        <w:t xml:space="preserve">– 1,99 </w:t>
      </w:r>
      <w:r w:rsidRPr="00ED19A0">
        <w:rPr>
          <w:i/>
          <w:color w:val="000000"/>
          <w:sz w:val="26"/>
          <w:szCs w:val="26"/>
          <w:lang w:val="lv-LV"/>
        </w:rPr>
        <w:t>euro</w:t>
      </w:r>
      <w:r w:rsidRPr="00ED19A0">
        <w:rPr>
          <w:color w:val="000000"/>
          <w:sz w:val="26"/>
          <w:szCs w:val="26"/>
          <w:lang w:val="lv-LV"/>
        </w:rPr>
        <w:t xml:space="preserve"> dienā</w:t>
      </w:r>
      <w:r w:rsidR="00681A4C">
        <w:rPr>
          <w:sz w:val="26"/>
          <w:szCs w:val="26"/>
          <w:lang w:val="lv-LV"/>
        </w:rPr>
        <w:t>;</w:t>
      </w:r>
    </w:p>
    <w:p w:rsidR="00227726" w:rsidRDefault="00227726" w:rsidP="002D5FD2">
      <w:pPr>
        <w:tabs>
          <w:tab w:val="left" w:pos="1134"/>
        </w:tabs>
        <w:ind w:firstLine="720"/>
        <w:jc w:val="both"/>
        <w:rPr>
          <w:i/>
          <w:sz w:val="22"/>
          <w:szCs w:val="26"/>
          <w:lang w:val="lv-LV"/>
        </w:rPr>
      </w:pPr>
      <w:r w:rsidRPr="00227726">
        <w:rPr>
          <w:i/>
          <w:sz w:val="22"/>
          <w:szCs w:val="26"/>
          <w:lang w:val="lv-LV"/>
        </w:rPr>
        <w:t>(RD 15.12.2017. lēmuma Nr.595 redakcijā</w:t>
      </w:r>
      <w:r w:rsidR="00681A4C">
        <w:rPr>
          <w:i/>
          <w:sz w:val="22"/>
          <w:szCs w:val="26"/>
          <w:lang w:val="lv-LV"/>
        </w:rPr>
        <w:t xml:space="preserve"> – stājas spēkā 01.01.2018.</w:t>
      </w:r>
      <w:r w:rsidRPr="00227726">
        <w:rPr>
          <w:i/>
          <w:sz w:val="22"/>
          <w:szCs w:val="26"/>
          <w:lang w:val="lv-LV"/>
        </w:rPr>
        <w:t>)</w:t>
      </w:r>
    </w:p>
    <w:p w:rsidR="00227726" w:rsidRDefault="00681A4C" w:rsidP="002D5FD2">
      <w:pPr>
        <w:tabs>
          <w:tab w:val="left" w:pos="1134"/>
        </w:tabs>
        <w:ind w:firstLine="720"/>
        <w:jc w:val="both"/>
        <w:rPr>
          <w:color w:val="000000"/>
          <w:sz w:val="26"/>
          <w:szCs w:val="26"/>
          <w:lang w:val="lv-LV"/>
        </w:rPr>
      </w:pPr>
      <w:r w:rsidRPr="00ED19A0">
        <w:rPr>
          <w:color w:val="000000"/>
          <w:sz w:val="26"/>
          <w:szCs w:val="26"/>
          <w:lang w:val="lv-LV"/>
        </w:rPr>
        <w:t>1.4. ēdināšanas (pusdienu) izmaksas visiem izglītojamiem, kuri Pašvaldības vispārējās izglītības iestādēs apgūst vispārējās vidējās izglītības programmu 10.–12.klasē.</w:t>
      </w:r>
    </w:p>
    <w:p w:rsidR="00681A4C" w:rsidRDefault="00681A4C" w:rsidP="002D5FD2">
      <w:pPr>
        <w:tabs>
          <w:tab w:val="left" w:pos="1134"/>
        </w:tabs>
        <w:ind w:firstLine="720"/>
        <w:jc w:val="both"/>
        <w:rPr>
          <w:i/>
          <w:sz w:val="22"/>
          <w:szCs w:val="26"/>
          <w:lang w:val="lv-LV"/>
        </w:rPr>
      </w:pPr>
      <w:r w:rsidRPr="00227726">
        <w:rPr>
          <w:i/>
          <w:sz w:val="22"/>
          <w:szCs w:val="26"/>
          <w:lang w:val="lv-LV"/>
        </w:rPr>
        <w:t>(RD 15.12.2017. lēmuma Nr.595 redakcijā</w:t>
      </w:r>
      <w:r>
        <w:rPr>
          <w:i/>
          <w:sz w:val="22"/>
          <w:szCs w:val="26"/>
          <w:lang w:val="lv-LV"/>
        </w:rPr>
        <w:t xml:space="preserve"> – stājas spēkā 01.09.2018.</w:t>
      </w:r>
      <w:r w:rsidRPr="00227726">
        <w:rPr>
          <w:i/>
          <w:sz w:val="22"/>
          <w:szCs w:val="26"/>
          <w:lang w:val="lv-LV"/>
        </w:rPr>
        <w:t>)</w:t>
      </w:r>
    </w:p>
    <w:p w:rsidR="00681A4C" w:rsidRPr="00663A5C" w:rsidRDefault="00681A4C" w:rsidP="002D5FD2">
      <w:pPr>
        <w:tabs>
          <w:tab w:val="left" w:pos="1134"/>
        </w:tabs>
        <w:ind w:firstLine="720"/>
        <w:jc w:val="both"/>
        <w:rPr>
          <w:color w:val="000000"/>
          <w:sz w:val="26"/>
          <w:szCs w:val="26"/>
          <w:lang w:val="lv-LV"/>
        </w:rPr>
      </w:pPr>
    </w:p>
    <w:p w:rsidR="00E5184D"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2. Izglītojamiem, kuri saskaņā ar RDVIS datiem 31.12.2016. atbilst 1.2.apakšpunktā minētajiem nosacījumiem, ēdināšanas izdevumu apmaksu no Pašvaldības līdzekļiem uzsāk no 01.01.2017. Turpmāk atbilstoši 1.2.apakšpunktā noteiktajam izglītojamā ēdināšanas izdevumu apmaksu no Pašvaldības līdzekļiem uzsāk un pārtrauc no nākamā mēneša pēc 1.2.apakšpunktā minēto nosacījumu iestāšanās vai izbeigšanās saskaņā ar iepriekšējā mēneša pēdējā datuma RDVIS datiem.</w:t>
      </w:r>
    </w:p>
    <w:p w:rsidR="002D5FD2" w:rsidRPr="00663A5C" w:rsidRDefault="00AE4E6E" w:rsidP="002D5FD2">
      <w:pPr>
        <w:tabs>
          <w:tab w:val="left" w:pos="1134"/>
        </w:tabs>
        <w:ind w:firstLine="720"/>
        <w:jc w:val="both"/>
        <w:rPr>
          <w:color w:val="000000"/>
          <w:sz w:val="26"/>
          <w:szCs w:val="26"/>
          <w:lang w:val="lv-LV"/>
        </w:rPr>
      </w:pPr>
    </w:p>
    <w:p w:rsidR="00A5765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3. Audžuvecākam vai aizbildnim jāvēršas Rīgas Sociālajā dienestā ar iesniegumu un bāriņtiesas lēmumu par bērna ārpusģimenes aprūpi. Rīgas Sociālais dienests pēc personas iesniegtajiem dokumentiem konstatē ģimenes atbilstību 1.2.2.apakšpunktā minētās ģimenes statusam un veic ierakstu RDVIS datu turpmākai apstrādei.</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 xml:space="preserve">4. Noteikt, ka Pašvaldības vispārējās izglītības iestādēs ēdināšanas izmaksas tiek segtas, slēdzot līgumu ar komersantu, kas sniedz ēdināšanas pakalpojumus attiecīgajā Pašvaldības vispārējās izglītības iestādē, un veicot norēķinus par faktiski saņemtajiem ēdināšanas pakalpojumiem atbilstoši publiska iepirkuma rezultātā noteiktajām cenām, nepārsniedzot ar Rīgas domes lēmumu noteikto maksimālo maksu par izglītojamo ēdināšanas pakalpojumiem – par pusdienām 1,42 </w:t>
      </w:r>
      <w:r w:rsidRPr="00663A5C">
        <w:rPr>
          <w:i/>
          <w:color w:val="000000"/>
          <w:sz w:val="26"/>
          <w:szCs w:val="26"/>
          <w:lang w:val="lv-LV"/>
        </w:rPr>
        <w:t xml:space="preserve">euro </w:t>
      </w:r>
      <w:r w:rsidRPr="00663A5C">
        <w:rPr>
          <w:color w:val="000000"/>
          <w:sz w:val="26"/>
          <w:szCs w:val="26"/>
          <w:lang w:val="lv-LV"/>
        </w:rPr>
        <w:t xml:space="preserve">dienā; par brokastīm, pusdienām un launagu 2,77 </w:t>
      </w:r>
      <w:r w:rsidRPr="00663A5C">
        <w:rPr>
          <w:i/>
          <w:color w:val="000000"/>
          <w:sz w:val="26"/>
          <w:szCs w:val="26"/>
          <w:lang w:val="lv-LV"/>
        </w:rPr>
        <w:t xml:space="preserve">euro </w:t>
      </w:r>
      <w:r w:rsidRPr="00663A5C">
        <w:rPr>
          <w:color w:val="000000"/>
          <w:sz w:val="26"/>
          <w:szCs w:val="26"/>
          <w:lang w:val="lv-LV"/>
        </w:rPr>
        <w:t>dienā.</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 xml:space="preserve">5. Noteikt, ka Pašvaldības pirmsskolas izglītības iestādēs, kuras nodrošina ēdināšanas pakalpojumus, ēdināšanas (brokastu, pusdienu, launaga) izmaksas tiek segtas, nodrošinot finansējumu par faktiski sniegtajiem ēdināšanas pakalpojumiem atbilstoši Pašvaldības pirmsskolas izglītības iestādes noteiktajai ēdināšanas pakalpojumu maksai, nepārsniedzot ar Rīgas domes lēmumu noteikto maksimālo maksu par izglītojamo ēdināšanas pakalpojumiem (brokastīm, pusdienām, launagu) – 1,99 </w:t>
      </w:r>
      <w:r w:rsidRPr="00663A5C">
        <w:rPr>
          <w:i/>
          <w:color w:val="000000"/>
          <w:sz w:val="26"/>
          <w:szCs w:val="26"/>
          <w:lang w:val="lv-LV"/>
        </w:rPr>
        <w:t>euro</w:t>
      </w:r>
      <w:r w:rsidRPr="00663A5C">
        <w:rPr>
          <w:color w:val="000000"/>
          <w:sz w:val="26"/>
          <w:szCs w:val="26"/>
          <w:lang w:val="lv-LV"/>
        </w:rPr>
        <w:t xml:space="preserve"> dienā.</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 xml:space="preserve">6. Noteikt, ka Kultūras ministrijas padotībā esošajās izglītības iestādēs ēdināšanas (pusdienu) izmaksas tiek segtas, Rīgas domes Izglītības, kultūras un sporta departamentam slēdzot līgumu ar Kultūras ministrijas padotībā esošo izglītības iestādi un veicot norēķinus par faktiski saņemtajiem ēdināšanas pakalpojumiem, nepārsniedzot ar Rīgas domes lēmumu noteikto maksimālo maksu par izglītojamo ēdināšanas pakalpojumiem – par pusdienām </w:t>
      </w:r>
      <w:r w:rsidRPr="00663A5C">
        <w:rPr>
          <w:color w:val="000000"/>
          <w:sz w:val="26"/>
          <w:szCs w:val="26"/>
          <w:lang w:val="lv-LV"/>
        </w:rPr>
        <w:br/>
        <w:t xml:space="preserve">1,42 </w:t>
      </w:r>
      <w:r w:rsidRPr="00663A5C">
        <w:rPr>
          <w:i/>
          <w:color w:val="000000"/>
          <w:sz w:val="26"/>
          <w:szCs w:val="26"/>
          <w:lang w:val="lv-LV"/>
        </w:rPr>
        <w:t xml:space="preserve">euro </w:t>
      </w:r>
      <w:r w:rsidRPr="00663A5C">
        <w:rPr>
          <w:color w:val="000000"/>
          <w:sz w:val="26"/>
          <w:szCs w:val="26"/>
          <w:lang w:val="lv-LV"/>
        </w:rPr>
        <w:t>dienā.</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 xml:space="preserve">7. Noteikt, ka privātajās izglītības iestādēs, kas īsteno licencētu pirmsskolas izglītības programmu Rīgas pilsētas administratīvajā teritorijā, ēdināšanas (brokastu, pusdienu, </w:t>
      </w:r>
      <w:r w:rsidRPr="00663A5C">
        <w:rPr>
          <w:color w:val="000000"/>
          <w:sz w:val="26"/>
          <w:szCs w:val="26"/>
          <w:lang w:val="lv-LV"/>
        </w:rPr>
        <w:lastRenderedPageBreak/>
        <w:t xml:space="preserve">launaga) izmaksas tiek segtas, Rīgas domes Izglītības, kultūras un sporta departamentam slēdzot līgumu ar privāto izglītības iestādi un veicot norēķinus par faktiski saņemtajiem ēdināšanas pakalpojumiem, nepārsniedzot ar Rīgas domes lēmumu noteikto maksimālo maksu par izglītojamo ēdināšanas pakalpojumiem (brokastīm, pusdienām un launagu) – 2,77 </w:t>
      </w:r>
      <w:r w:rsidRPr="00663A5C">
        <w:rPr>
          <w:i/>
          <w:color w:val="000000"/>
          <w:sz w:val="26"/>
          <w:szCs w:val="26"/>
          <w:lang w:val="lv-LV"/>
        </w:rPr>
        <w:t xml:space="preserve">euro </w:t>
      </w:r>
      <w:r w:rsidRPr="00663A5C">
        <w:rPr>
          <w:color w:val="000000"/>
          <w:sz w:val="26"/>
          <w:szCs w:val="26"/>
          <w:lang w:val="lv-LV"/>
        </w:rPr>
        <w:t>dienā.</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8. Noteikt, ka ēdināšanas izmaksas netiek segtas saskaņā ar lēmumu, ja ēdināšanas izmaksas tiek apmaksātas no valsts budžetā paredzētajiem līdzekļiem.</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9. Noteikt, ka ēdināšanas izmaksas netiek segtas izglītojamiem, kas apgūst pamatizglītības programmu ārpus izglītības iestādes, neklātienes un tālmācības formā, Pašvaldības vakara (maiņu) vidusskolās vakara maiņā, kā arī izglītojamiem, kas ir sasnieguši pilngadību.</w:t>
      </w:r>
    </w:p>
    <w:p w:rsidR="002D5FD2" w:rsidRPr="00663A5C" w:rsidRDefault="00AE4E6E" w:rsidP="002D5FD2">
      <w:pPr>
        <w:tabs>
          <w:tab w:val="left" w:pos="1134"/>
        </w:tabs>
        <w:ind w:firstLine="720"/>
        <w:jc w:val="both"/>
        <w:rPr>
          <w:color w:val="000000"/>
          <w:sz w:val="26"/>
          <w:szCs w:val="26"/>
          <w:lang w:val="lv-LV"/>
        </w:rPr>
      </w:pPr>
    </w:p>
    <w:p w:rsidR="004C09C4"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10. Rīgas domes Labklājības departaments un Rīgas domes Izglītības, kultūras un sporta departaments ir atbildīgs par lēmuma izpildi.</w:t>
      </w:r>
    </w:p>
    <w:p w:rsidR="002D5FD2" w:rsidRPr="00663A5C" w:rsidRDefault="00AE4E6E" w:rsidP="002D5FD2">
      <w:pPr>
        <w:tabs>
          <w:tab w:val="left" w:pos="1134"/>
        </w:tabs>
        <w:ind w:firstLine="720"/>
        <w:jc w:val="both"/>
        <w:rPr>
          <w:color w:val="000000"/>
          <w:sz w:val="26"/>
          <w:szCs w:val="26"/>
          <w:lang w:val="lv-LV"/>
        </w:rPr>
      </w:pPr>
    </w:p>
    <w:p w:rsidR="00723EF5"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11. Atzīt par spēku zaudējušu Rīgas domes 15.12.2015. lēmumu Nr.3316 “Par izglītojamajiem, kuru ēdināšanas izmaksas sedz Rīgas pilsētas pašvaldība” (ar grozījumiem, kas izdarīti ar Rīgas domes 18.10.2016. lēmumu Nr.4381).</w:t>
      </w:r>
    </w:p>
    <w:p w:rsidR="000535DA" w:rsidRDefault="000535DA" w:rsidP="002D5FD2">
      <w:pPr>
        <w:tabs>
          <w:tab w:val="left" w:pos="1134"/>
        </w:tabs>
        <w:ind w:firstLine="720"/>
        <w:jc w:val="both"/>
        <w:rPr>
          <w:color w:val="000000"/>
          <w:sz w:val="26"/>
          <w:szCs w:val="26"/>
          <w:lang w:val="lv-LV"/>
        </w:rPr>
      </w:pPr>
    </w:p>
    <w:p w:rsidR="0036592C" w:rsidRPr="00663A5C" w:rsidRDefault="008363C4" w:rsidP="002D5FD2">
      <w:pPr>
        <w:tabs>
          <w:tab w:val="left" w:pos="1134"/>
        </w:tabs>
        <w:ind w:firstLine="720"/>
        <w:jc w:val="both"/>
        <w:rPr>
          <w:color w:val="000000"/>
          <w:sz w:val="26"/>
          <w:szCs w:val="26"/>
          <w:lang w:val="lv-LV"/>
        </w:rPr>
      </w:pPr>
      <w:r w:rsidRPr="00663A5C">
        <w:rPr>
          <w:color w:val="000000"/>
          <w:sz w:val="26"/>
          <w:szCs w:val="26"/>
          <w:lang w:val="lv-LV"/>
        </w:rPr>
        <w:t>12. Noteikt, ka lēmums stājas spēkā 01.01.2017.</w:t>
      </w:r>
    </w:p>
    <w:p w:rsidR="002D5FD2" w:rsidRPr="00663A5C" w:rsidRDefault="00AE4E6E" w:rsidP="002D5FD2">
      <w:pPr>
        <w:tabs>
          <w:tab w:val="left" w:pos="1134"/>
        </w:tabs>
        <w:ind w:firstLine="709"/>
        <w:jc w:val="both"/>
        <w:rPr>
          <w:color w:val="000000"/>
          <w:sz w:val="26"/>
          <w:szCs w:val="26"/>
          <w:lang w:val="lv-LV"/>
        </w:rPr>
      </w:pPr>
    </w:p>
    <w:p w:rsidR="002D5FD2" w:rsidRPr="00663A5C" w:rsidRDefault="00AE4E6E" w:rsidP="002D5FD2">
      <w:pPr>
        <w:tabs>
          <w:tab w:val="left" w:pos="1134"/>
        </w:tabs>
        <w:ind w:firstLine="709"/>
        <w:jc w:val="both"/>
        <w:rPr>
          <w:color w:val="000000"/>
          <w:sz w:val="26"/>
          <w:szCs w:val="26"/>
          <w:lang w:val="lv-LV"/>
        </w:rPr>
      </w:pPr>
    </w:p>
    <w:p w:rsidR="002D5FD2" w:rsidRPr="00663A5C" w:rsidRDefault="00AE4E6E" w:rsidP="002D5FD2">
      <w:pPr>
        <w:tabs>
          <w:tab w:val="left" w:pos="1134"/>
        </w:tabs>
        <w:ind w:firstLine="709"/>
        <w:jc w:val="both"/>
        <w:rPr>
          <w:color w:val="000000"/>
          <w:sz w:val="26"/>
          <w:szCs w:val="26"/>
          <w:lang w:val="lv-LV"/>
        </w:rPr>
      </w:pPr>
    </w:p>
    <w:tbl>
      <w:tblPr>
        <w:tblW w:w="0" w:type="auto"/>
        <w:tblLook w:val="0000" w:firstRow="0" w:lastRow="0" w:firstColumn="0" w:lastColumn="0" w:noHBand="0" w:noVBand="0"/>
      </w:tblPr>
      <w:tblGrid>
        <w:gridCol w:w="6228"/>
        <w:gridCol w:w="3519"/>
      </w:tblGrid>
      <w:tr w:rsidR="00D70845" w:rsidTr="00C22900">
        <w:tc>
          <w:tcPr>
            <w:tcW w:w="6228" w:type="dxa"/>
            <w:tcBorders>
              <w:top w:val="nil"/>
              <w:left w:val="nil"/>
              <w:bottom w:val="nil"/>
              <w:right w:val="nil"/>
            </w:tcBorders>
          </w:tcPr>
          <w:p w:rsidR="00563BE9" w:rsidRPr="00663A5C" w:rsidRDefault="008363C4" w:rsidP="002D5FD2">
            <w:pPr>
              <w:rPr>
                <w:color w:val="000000"/>
                <w:sz w:val="26"/>
                <w:szCs w:val="26"/>
                <w:lang w:val="lv-LV"/>
              </w:rPr>
            </w:pPr>
            <w:r w:rsidRPr="00663A5C">
              <w:rPr>
                <w:color w:val="000000"/>
                <w:sz w:val="26"/>
                <w:szCs w:val="26"/>
                <w:lang w:val="lv-LV"/>
              </w:rPr>
              <w:t>Domes priekšsēdētājs</w:t>
            </w:r>
          </w:p>
        </w:tc>
        <w:tc>
          <w:tcPr>
            <w:tcW w:w="3519" w:type="dxa"/>
            <w:tcBorders>
              <w:top w:val="nil"/>
              <w:left w:val="nil"/>
              <w:bottom w:val="nil"/>
              <w:right w:val="nil"/>
            </w:tcBorders>
          </w:tcPr>
          <w:p w:rsidR="00563BE9" w:rsidRPr="00663A5C" w:rsidRDefault="008363C4" w:rsidP="002D5FD2">
            <w:pPr>
              <w:jc w:val="right"/>
              <w:rPr>
                <w:color w:val="000000"/>
                <w:sz w:val="26"/>
                <w:szCs w:val="26"/>
                <w:lang w:val="lv-LV"/>
              </w:rPr>
            </w:pPr>
            <w:r w:rsidRPr="00663A5C">
              <w:rPr>
                <w:color w:val="000000"/>
                <w:sz w:val="26"/>
                <w:szCs w:val="26"/>
                <w:lang w:val="lv-LV"/>
              </w:rPr>
              <w:t>N.Ušakovs</w:t>
            </w:r>
          </w:p>
        </w:tc>
      </w:tr>
    </w:tbl>
    <w:p w:rsidR="0036592C" w:rsidRPr="00663A5C" w:rsidRDefault="00AE4E6E" w:rsidP="002D5FD2">
      <w:pPr>
        <w:rPr>
          <w:color w:val="000000"/>
          <w:sz w:val="26"/>
          <w:szCs w:val="26"/>
          <w:lang w:val="lv-LV"/>
        </w:rPr>
      </w:pPr>
    </w:p>
    <w:p w:rsidR="002D5FD2" w:rsidRPr="00663A5C" w:rsidRDefault="00AE4E6E" w:rsidP="002D5FD2">
      <w:pPr>
        <w:rPr>
          <w:color w:val="000000"/>
          <w:sz w:val="26"/>
          <w:szCs w:val="26"/>
          <w:lang w:val="lv-LV"/>
        </w:rPr>
      </w:pPr>
    </w:p>
    <w:p w:rsidR="002D5FD2" w:rsidRPr="00663A5C" w:rsidRDefault="008363C4" w:rsidP="002D5FD2">
      <w:pPr>
        <w:rPr>
          <w:color w:val="000000"/>
          <w:sz w:val="26"/>
          <w:szCs w:val="26"/>
          <w:lang w:val="lv-LV"/>
        </w:rPr>
      </w:pPr>
      <w:r w:rsidRPr="00663A5C">
        <w:rPr>
          <w:color w:val="000000"/>
          <w:sz w:val="26"/>
          <w:szCs w:val="26"/>
          <w:lang w:val="lv-LV"/>
        </w:rPr>
        <w:t>Graudumniece 67026892</w:t>
      </w:r>
    </w:p>
    <w:sectPr w:rsidR="002D5FD2" w:rsidRPr="00663A5C" w:rsidSect="002D5FD2">
      <w:headerReference w:type="default" r:id="rId9"/>
      <w:footerReference w:type="even" r:id="rId10"/>
      <w:footerReference w:type="default" r:id="rId11"/>
      <w:footerReference w:type="first" r:id="rId12"/>
      <w:pgSz w:w="11906" w:h="16838" w:code="9"/>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6E" w:rsidRDefault="00AE4E6E">
      <w:r>
        <w:separator/>
      </w:r>
    </w:p>
  </w:endnote>
  <w:endnote w:type="continuationSeparator" w:id="0">
    <w:p w:rsidR="00AE4E6E" w:rsidRDefault="00A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45" w:rsidRDefault="008363C4">
    <w:r>
      <w:rPr>
        <w:i/>
        <w:sz w:val="20"/>
      </w:rPr>
      <w:t>Dokuments ir parakstīts ar drošu elektronisko parakstu 2016. gada 23. decembrī. Elektroniskā dokumenta Nr.RD693433AG0031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45" w:rsidRDefault="008363C4">
    <w:r>
      <w:rPr>
        <w:i/>
        <w:sz w:val="20"/>
      </w:rPr>
      <w:t>Dokuments ir parakstīts ar drošu elektronisko parakstu 2016. gada 23. decembrī. Elektroniskā dokumenta Nr.RD693433AG0031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45" w:rsidRDefault="008363C4">
    <w:r>
      <w:rPr>
        <w:i/>
        <w:sz w:val="20"/>
      </w:rPr>
      <w:t>Dokuments ir parakstīts ar drošu elektronisko parakstu 2016. gada 23. decembrī. Elektroniskā dokumenta Nr.RD693433AG0031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6E" w:rsidRDefault="00AE4E6E">
      <w:r>
        <w:separator/>
      </w:r>
    </w:p>
  </w:footnote>
  <w:footnote w:type="continuationSeparator" w:id="0">
    <w:p w:rsidR="00AE4E6E" w:rsidRDefault="00AE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D2" w:rsidRPr="002D5FD2" w:rsidRDefault="008363C4" w:rsidP="002D5FD2">
    <w:pPr>
      <w:pStyle w:val="Galvene"/>
      <w:jc w:val="center"/>
      <w:rPr>
        <w:sz w:val="26"/>
        <w:szCs w:val="26"/>
      </w:rPr>
    </w:pPr>
    <w:r w:rsidRPr="002D5FD2">
      <w:rPr>
        <w:sz w:val="26"/>
        <w:szCs w:val="26"/>
      </w:rPr>
      <w:fldChar w:fldCharType="begin"/>
    </w:r>
    <w:r w:rsidRPr="002D5FD2">
      <w:rPr>
        <w:sz w:val="26"/>
        <w:szCs w:val="26"/>
      </w:rPr>
      <w:instrText>PAGE   \* MERGEFORMAT</w:instrText>
    </w:r>
    <w:r w:rsidRPr="002D5FD2">
      <w:rPr>
        <w:sz w:val="26"/>
        <w:szCs w:val="26"/>
      </w:rPr>
      <w:fldChar w:fldCharType="separate"/>
    </w:r>
    <w:r w:rsidR="000F33FA" w:rsidRPr="000F33FA">
      <w:rPr>
        <w:noProof/>
        <w:sz w:val="26"/>
        <w:szCs w:val="26"/>
        <w:lang w:val="lv-LV"/>
      </w:rPr>
      <w:t>2</w:t>
    </w:r>
    <w:r w:rsidRPr="002D5FD2">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19"/>
    <w:multiLevelType w:val="hybridMultilevel"/>
    <w:tmpl w:val="9B5CC41C"/>
    <w:lvl w:ilvl="0" w:tplc="98161242">
      <w:start w:val="1"/>
      <w:numFmt w:val="upperLetter"/>
      <w:lvlText w:val="%1."/>
      <w:lvlJc w:val="left"/>
      <w:pPr>
        <w:ind w:left="720" w:hanging="360"/>
      </w:pPr>
      <w:rPr>
        <w:rFonts w:hint="default"/>
      </w:rPr>
    </w:lvl>
    <w:lvl w:ilvl="1" w:tplc="D5164526" w:tentative="1">
      <w:start w:val="1"/>
      <w:numFmt w:val="lowerLetter"/>
      <w:lvlText w:val="%2."/>
      <w:lvlJc w:val="left"/>
      <w:pPr>
        <w:ind w:left="1440" w:hanging="360"/>
      </w:pPr>
    </w:lvl>
    <w:lvl w:ilvl="2" w:tplc="44BC2E8C" w:tentative="1">
      <w:start w:val="1"/>
      <w:numFmt w:val="lowerRoman"/>
      <w:lvlText w:val="%3."/>
      <w:lvlJc w:val="right"/>
      <w:pPr>
        <w:ind w:left="2160" w:hanging="180"/>
      </w:pPr>
    </w:lvl>
    <w:lvl w:ilvl="3" w:tplc="38349ADE" w:tentative="1">
      <w:start w:val="1"/>
      <w:numFmt w:val="decimal"/>
      <w:lvlText w:val="%4."/>
      <w:lvlJc w:val="left"/>
      <w:pPr>
        <w:ind w:left="2880" w:hanging="360"/>
      </w:pPr>
    </w:lvl>
    <w:lvl w:ilvl="4" w:tplc="A6B6444E" w:tentative="1">
      <w:start w:val="1"/>
      <w:numFmt w:val="lowerLetter"/>
      <w:lvlText w:val="%5."/>
      <w:lvlJc w:val="left"/>
      <w:pPr>
        <w:ind w:left="3600" w:hanging="360"/>
      </w:pPr>
    </w:lvl>
    <w:lvl w:ilvl="5" w:tplc="D0B06A36" w:tentative="1">
      <w:start w:val="1"/>
      <w:numFmt w:val="lowerRoman"/>
      <w:lvlText w:val="%6."/>
      <w:lvlJc w:val="right"/>
      <w:pPr>
        <w:ind w:left="4320" w:hanging="180"/>
      </w:pPr>
    </w:lvl>
    <w:lvl w:ilvl="6" w:tplc="F7700B0C" w:tentative="1">
      <w:start w:val="1"/>
      <w:numFmt w:val="decimal"/>
      <w:lvlText w:val="%7."/>
      <w:lvlJc w:val="left"/>
      <w:pPr>
        <w:ind w:left="5040" w:hanging="360"/>
      </w:pPr>
    </w:lvl>
    <w:lvl w:ilvl="7" w:tplc="1A5E12B4" w:tentative="1">
      <w:start w:val="1"/>
      <w:numFmt w:val="lowerLetter"/>
      <w:lvlText w:val="%8."/>
      <w:lvlJc w:val="left"/>
      <w:pPr>
        <w:ind w:left="5760" w:hanging="360"/>
      </w:pPr>
    </w:lvl>
    <w:lvl w:ilvl="8" w:tplc="CBE6AB20" w:tentative="1">
      <w:start w:val="1"/>
      <w:numFmt w:val="lowerRoman"/>
      <w:lvlText w:val="%9."/>
      <w:lvlJc w:val="right"/>
      <w:pPr>
        <w:ind w:left="6480" w:hanging="180"/>
      </w:pPr>
    </w:lvl>
  </w:abstractNum>
  <w:abstractNum w:abstractNumId="1">
    <w:nsid w:val="080272B4"/>
    <w:multiLevelType w:val="multilevel"/>
    <w:tmpl w:val="6B12151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0B34B34"/>
    <w:multiLevelType w:val="multilevel"/>
    <w:tmpl w:val="6616B96A"/>
    <w:lvl w:ilvl="0">
      <w:start w:val="1"/>
      <w:numFmt w:val="decimal"/>
      <w:lvlText w:val="%1."/>
      <w:lvlJc w:val="left"/>
      <w:pPr>
        <w:ind w:left="1100" w:hanging="390"/>
      </w:pPr>
      <w:rPr>
        <w:rFonts w:hint="default"/>
      </w:rPr>
    </w:lvl>
    <w:lvl w:ilvl="1">
      <w:start w:val="1"/>
      <w:numFmt w:val="decimal"/>
      <w:lvlText w:val="%2."/>
      <w:lvlJc w:val="left"/>
      <w:pPr>
        <w:ind w:left="1400" w:hanging="720"/>
      </w:pPr>
      <w:rPr>
        <w:rFonts w:ascii="Times New Roman" w:eastAsia="Times New Roman" w:hAnsi="Times New Roman" w:cs="Times New Roman"/>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3">
    <w:nsid w:val="1F9551FC"/>
    <w:multiLevelType w:val="hybridMultilevel"/>
    <w:tmpl w:val="F53CC86C"/>
    <w:lvl w:ilvl="0" w:tplc="45F2D16E">
      <w:start w:val="1"/>
      <w:numFmt w:val="decimal"/>
      <w:lvlText w:val="%1."/>
      <w:lvlJc w:val="left"/>
      <w:pPr>
        <w:ind w:left="720" w:hanging="360"/>
      </w:pPr>
    </w:lvl>
    <w:lvl w:ilvl="1" w:tplc="186EAC2C">
      <w:start w:val="1"/>
      <w:numFmt w:val="lowerLetter"/>
      <w:lvlText w:val="%2."/>
      <w:lvlJc w:val="left"/>
      <w:pPr>
        <w:ind w:left="1440" w:hanging="360"/>
      </w:pPr>
    </w:lvl>
    <w:lvl w:ilvl="2" w:tplc="ACEC6772" w:tentative="1">
      <w:start w:val="1"/>
      <w:numFmt w:val="lowerRoman"/>
      <w:lvlText w:val="%3."/>
      <w:lvlJc w:val="right"/>
      <w:pPr>
        <w:ind w:left="2160" w:hanging="180"/>
      </w:pPr>
    </w:lvl>
    <w:lvl w:ilvl="3" w:tplc="1C2E8B0A" w:tentative="1">
      <w:start w:val="1"/>
      <w:numFmt w:val="decimal"/>
      <w:lvlText w:val="%4."/>
      <w:lvlJc w:val="left"/>
      <w:pPr>
        <w:ind w:left="2880" w:hanging="360"/>
      </w:pPr>
    </w:lvl>
    <w:lvl w:ilvl="4" w:tplc="6A827938" w:tentative="1">
      <w:start w:val="1"/>
      <w:numFmt w:val="lowerLetter"/>
      <w:lvlText w:val="%5."/>
      <w:lvlJc w:val="left"/>
      <w:pPr>
        <w:ind w:left="3600" w:hanging="360"/>
      </w:pPr>
    </w:lvl>
    <w:lvl w:ilvl="5" w:tplc="CA1E5D1A" w:tentative="1">
      <w:start w:val="1"/>
      <w:numFmt w:val="lowerRoman"/>
      <w:lvlText w:val="%6."/>
      <w:lvlJc w:val="right"/>
      <w:pPr>
        <w:ind w:left="4320" w:hanging="180"/>
      </w:pPr>
    </w:lvl>
    <w:lvl w:ilvl="6" w:tplc="491E8FE0" w:tentative="1">
      <w:start w:val="1"/>
      <w:numFmt w:val="decimal"/>
      <w:lvlText w:val="%7."/>
      <w:lvlJc w:val="left"/>
      <w:pPr>
        <w:ind w:left="5040" w:hanging="360"/>
      </w:pPr>
    </w:lvl>
    <w:lvl w:ilvl="7" w:tplc="1606305E" w:tentative="1">
      <w:start w:val="1"/>
      <w:numFmt w:val="lowerLetter"/>
      <w:lvlText w:val="%8."/>
      <w:lvlJc w:val="left"/>
      <w:pPr>
        <w:ind w:left="5760" w:hanging="360"/>
      </w:pPr>
    </w:lvl>
    <w:lvl w:ilvl="8" w:tplc="0184715E" w:tentative="1">
      <w:start w:val="1"/>
      <w:numFmt w:val="lowerRoman"/>
      <w:lvlText w:val="%9."/>
      <w:lvlJc w:val="right"/>
      <w:pPr>
        <w:ind w:left="6480" w:hanging="180"/>
      </w:pPr>
    </w:lvl>
  </w:abstractNum>
  <w:abstractNum w:abstractNumId="4">
    <w:nsid w:val="243543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EC30F1"/>
    <w:multiLevelType w:val="hybridMultilevel"/>
    <w:tmpl w:val="805A5B12"/>
    <w:lvl w:ilvl="0" w:tplc="99223CE4">
      <w:start w:val="1"/>
      <w:numFmt w:val="decimal"/>
      <w:lvlText w:val="%1."/>
      <w:lvlJc w:val="left"/>
      <w:pPr>
        <w:ind w:left="1440" w:hanging="360"/>
      </w:pPr>
    </w:lvl>
    <w:lvl w:ilvl="1" w:tplc="41E66CEC">
      <w:start w:val="1"/>
      <w:numFmt w:val="lowerLetter"/>
      <w:lvlText w:val="%2."/>
      <w:lvlJc w:val="left"/>
      <w:pPr>
        <w:ind w:left="2160" w:hanging="360"/>
      </w:pPr>
    </w:lvl>
    <w:lvl w:ilvl="2" w:tplc="3AE6D1FC" w:tentative="1">
      <w:start w:val="1"/>
      <w:numFmt w:val="lowerRoman"/>
      <w:lvlText w:val="%3."/>
      <w:lvlJc w:val="right"/>
      <w:pPr>
        <w:ind w:left="2880" w:hanging="180"/>
      </w:pPr>
    </w:lvl>
    <w:lvl w:ilvl="3" w:tplc="361AEAAC" w:tentative="1">
      <w:start w:val="1"/>
      <w:numFmt w:val="decimal"/>
      <w:lvlText w:val="%4."/>
      <w:lvlJc w:val="left"/>
      <w:pPr>
        <w:ind w:left="3600" w:hanging="360"/>
      </w:pPr>
    </w:lvl>
    <w:lvl w:ilvl="4" w:tplc="85A0E262" w:tentative="1">
      <w:start w:val="1"/>
      <w:numFmt w:val="lowerLetter"/>
      <w:lvlText w:val="%5."/>
      <w:lvlJc w:val="left"/>
      <w:pPr>
        <w:ind w:left="4320" w:hanging="360"/>
      </w:pPr>
    </w:lvl>
    <w:lvl w:ilvl="5" w:tplc="4A5C2AD6" w:tentative="1">
      <w:start w:val="1"/>
      <w:numFmt w:val="lowerRoman"/>
      <w:lvlText w:val="%6."/>
      <w:lvlJc w:val="right"/>
      <w:pPr>
        <w:ind w:left="5040" w:hanging="180"/>
      </w:pPr>
    </w:lvl>
    <w:lvl w:ilvl="6" w:tplc="AE8237BA" w:tentative="1">
      <w:start w:val="1"/>
      <w:numFmt w:val="decimal"/>
      <w:lvlText w:val="%7."/>
      <w:lvlJc w:val="left"/>
      <w:pPr>
        <w:ind w:left="5760" w:hanging="360"/>
      </w:pPr>
    </w:lvl>
    <w:lvl w:ilvl="7" w:tplc="2A3CA19E" w:tentative="1">
      <w:start w:val="1"/>
      <w:numFmt w:val="lowerLetter"/>
      <w:lvlText w:val="%8."/>
      <w:lvlJc w:val="left"/>
      <w:pPr>
        <w:ind w:left="6480" w:hanging="360"/>
      </w:pPr>
    </w:lvl>
    <w:lvl w:ilvl="8" w:tplc="D7383D6A" w:tentative="1">
      <w:start w:val="1"/>
      <w:numFmt w:val="lowerRoman"/>
      <w:lvlText w:val="%9."/>
      <w:lvlJc w:val="right"/>
      <w:pPr>
        <w:ind w:left="7200" w:hanging="180"/>
      </w:pPr>
    </w:lvl>
  </w:abstractNum>
  <w:abstractNum w:abstractNumId="6">
    <w:nsid w:val="295904DE"/>
    <w:multiLevelType w:val="hybridMultilevel"/>
    <w:tmpl w:val="7E1A0EB0"/>
    <w:lvl w:ilvl="0" w:tplc="F8DCBBEA">
      <w:start w:val="1"/>
      <w:numFmt w:val="decimal"/>
      <w:lvlText w:val="%1."/>
      <w:lvlJc w:val="left"/>
      <w:pPr>
        <w:ind w:left="1080" w:hanging="360"/>
      </w:pPr>
      <w:rPr>
        <w:rFonts w:hint="default"/>
      </w:rPr>
    </w:lvl>
    <w:lvl w:ilvl="1" w:tplc="A0F68532" w:tentative="1">
      <w:start w:val="1"/>
      <w:numFmt w:val="lowerLetter"/>
      <w:lvlText w:val="%2."/>
      <w:lvlJc w:val="left"/>
      <w:pPr>
        <w:ind w:left="1800" w:hanging="360"/>
      </w:pPr>
    </w:lvl>
    <w:lvl w:ilvl="2" w:tplc="6BC87114" w:tentative="1">
      <w:start w:val="1"/>
      <w:numFmt w:val="lowerRoman"/>
      <w:lvlText w:val="%3."/>
      <w:lvlJc w:val="right"/>
      <w:pPr>
        <w:ind w:left="2520" w:hanging="180"/>
      </w:pPr>
    </w:lvl>
    <w:lvl w:ilvl="3" w:tplc="71C6560E" w:tentative="1">
      <w:start w:val="1"/>
      <w:numFmt w:val="decimal"/>
      <w:lvlText w:val="%4."/>
      <w:lvlJc w:val="left"/>
      <w:pPr>
        <w:ind w:left="3240" w:hanging="360"/>
      </w:pPr>
    </w:lvl>
    <w:lvl w:ilvl="4" w:tplc="B024EB2A" w:tentative="1">
      <w:start w:val="1"/>
      <w:numFmt w:val="lowerLetter"/>
      <w:lvlText w:val="%5."/>
      <w:lvlJc w:val="left"/>
      <w:pPr>
        <w:ind w:left="3960" w:hanging="360"/>
      </w:pPr>
    </w:lvl>
    <w:lvl w:ilvl="5" w:tplc="5B240232" w:tentative="1">
      <w:start w:val="1"/>
      <w:numFmt w:val="lowerRoman"/>
      <w:lvlText w:val="%6."/>
      <w:lvlJc w:val="right"/>
      <w:pPr>
        <w:ind w:left="4680" w:hanging="180"/>
      </w:pPr>
    </w:lvl>
    <w:lvl w:ilvl="6" w:tplc="B2981B5A" w:tentative="1">
      <w:start w:val="1"/>
      <w:numFmt w:val="decimal"/>
      <w:lvlText w:val="%7."/>
      <w:lvlJc w:val="left"/>
      <w:pPr>
        <w:ind w:left="5400" w:hanging="360"/>
      </w:pPr>
    </w:lvl>
    <w:lvl w:ilvl="7" w:tplc="ADB81032" w:tentative="1">
      <w:start w:val="1"/>
      <w:numFmt w:val="lowerLetter"/>
      <w:lvlText w:val="%8."/>
      <w:lvlJc w:val="left"/>
      <w:pPr>
        <w:ind w:left="6120" w:hanging="360"/>
      </w:pPr>
    </w:lvl>
    <w:lvl w:ilvl="8" w:tplc="9E1E7404" w:tentative="1">
      <w:start w:val="1"/>
      <w:numFmt w:val="lowerRoman"/>
      <w:lvlText w:val="%9."/>
      <w:lvlJc w:val="right"/>
      <w:pPr>
        <w:ind w:left="6840" w:hanging="180"/>
      </w:pPr>
    </w:lvl>
  </w:abstractNum>
  <w:abstractNum w:abstractNumId="7">
    <w:nsid w:val="4031623A"/>
    <w:multiLevelType w:val="hybridMultilevel"/>
    <w:tmpl w:val="3A3A0DB2"/>
    <w:lvl w:ilvl="0" w:tplc="866C5C10">
      <w:start w:val="1"/>
      <w:numFmt w:val="decimal"/>
      <w:lvlText w:val="%1."/>
      <w:lvlJc w:val="left"/>
      <w:pPr>
        <w:ind w:left="720" w:hanging="360"/>
      </w:pPr>
    </w:lvl>
    <w:lvl w:ilvl="1" w:tplc="64A2130E" w:tentative="1">
      <w:start w:val="1"/>
      <w:numFmt w:val="lowerLetter"/>
      <w:lvlText w:val="%2."/>
      <w:lvlJc w:val="left"/>
      <w:pPr>
        <w:ind w:left="1440" w:hanging="360"/>
      </w:pPr>
    </w:lvl>
    <w:lvl w:ilvl="2" w:tplc="70C0FA68" w:tentative="1">
      <w:start w:val="1"/>
      <w:numFmt w:val="lowerRoman"/>
      <w:lvlText w:val="%3."/>
      <w:lvlJc w:val="right"/>
      <w:pPr>
        <w:ind w:left="2160" w:hanging="180"/>
      </w:pPr>
    </w:lvl>
    <w:lvl w:ilvl="3" w:tplc="00727C70" w:tentative="1">
      <w:start w:val="1"/>
      <w:numFmt w:val="decimal"/>
      <w:lvlText w:val="%4."/>
      <w:lvlJc w:val="left"/>
      <w:pPr>
        <w:ind w:left="2880" w:hanging="360"/>
      </w:pPr>
    </w:lvl>
    <w:lvl w:ilvl="4" w:tplc="3940D96A" w:tentative="1">
      <w:start w:val="1"/>
      <w:numFmt w:val="lowerLetter"/>
      <w:lvlText w:val="%5."/>
      <w:lvlJc w:val="left"/>
      <w:pPr>
        <w:ind w:left="3600" w:hanging="360"/>
      </w:pPr>
    </w:lvl>
    <w:lvl w:ilvl="5" w:tplc="67B04426" w:tentative="1">
      <w:start w:val="1"/>
      <w:numFmt w:val="lowerRoman"/>
      <w:lvlText w:val="%6."/>
      <w:lvlJc w:val="right"/>
      <w:pPr>
        <w:ind w:left="4320" w:hanging="180"/>
      </w:pPr>
    </w:lvl>
    <w:lvl w:ilvl="6" w:tplc="DB4439E8" w:tentative="1">
      <w:start w:val="1"/>
      <w:numFmt w:val="decimal"/>
      <w:lvlText w:val="%7."/>
      <w:lvlJc w:val="left"/>
      <w:pPr>
        <w:ind w:left="5040" w:hanging="360"/>
      </w:pPr>
    </w:lvl>
    <w:lvl w:ilvl="7" w:tplc="F32EC85C" w:tentative="1">
      <w:start w:val="1"/>
      <w:numFmt w:val="lowerLetter"/>
      <w:lvlText w:val="%8."/>
      <w:lvlJc w:val="left"/>
      <w:pPr>
        <w:ind w:left="5760" w:hanging="360"/>
      </w:pPr>
    </w:lvl>
    <w:lvl w:ilvl="8" w:tplc="108404A2" w:tentative="1">
      <w:start w:val="1"/>
      <w:numFmt w:val="lowerRoman"/>
      <w:lvlText w:val="%9."/>
      <w:lvlJc w:val="right"/>
      <w:pPr>
        <w:ind w:left="6480" w:hanging="180"/>
      </w:pPr>
    </w:lvl>
  </w:abstractNum>
  <w:abstractNum w:abstractNumId="8">
    <w:nsid w:val="4C3B2EF3"/>
    <w:multiLevelType w:val="multilevel"/>
    <w:tmpl w:val="B11CF2B4"/>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4FFE7A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D87D58"/>
    <w:multiLevelType w:val="hybridMultilevel"/>
    <w:tmpl w:val="F53CC86C"/>
    <w:lvl w:ilvl="0" w:tplc="9D26358C">
      <w:start w:val="1"/>
      <w:numFmt w:val="decimal"/>
      <w:lvlText w:val="%1."/>
      <w:lvlJc w:val="left"/>
      <w:pPr>
        <w:ind w:left="720" w:hanging="360"/>
      </w:pPr>
    </w:lvl>
    <w:lvl w:ilvl="1" w:tplc="CC52E778">
      <w:start w:val="1"/>
      <w:numFmt w:val="lowerLetter"/>
      <w:lvlText w:val="%2."/>
      <w:lvlJc w:val="left"/>
      <w:pPr>
        <w:ind w:left="1440" w:hanging="360"/>
      </w:pPr>
    </w:lvl>
    <w:lvl w:ilvl="2" w:tplc="9D4031D0" w:tentative="1">
      <w:start w:val="1"/>
      <w:numFmt w:val="lowerRoman"/>
      <w:lvlText w:val="%3."/>
      <w:lvlJc w:val="right"/>
      <w:pPr>
        <w:ind w:left="2160" w:hanging="180"/>
      </w:pPr>
    </w:lvl>
    <w:lvl w:ilvl="3" w:tplc="62A24DEC" w:tentative="1">
      <w:start w:val="1"/>
      <w:numFmt w:val="decimal"/>
      <w:lvlText w:val="%4."/>
      <w:lvlJc w:val="left"/>
      <w:pPr>
        <w:ind w:left="2880" w:hanging="360"/>
      </w:pPr>
    </w:lvl>
    <w:lvl w:ilvl="4" w:tplc="E76254DE" w:tentative="1">
      <w:start w:val="1"/>
      <w:numFmt w:val="lowerLetter"/>
      <w:lvlText w:val="%5."/>
      <w:lvlJc w:val="left"/>
      <w:pPr>
        <w:ind w:left="3600" w:hanging="360"/>
      </w:pPr>
    </w:lvl>
    <w:lvl w:ilvl="5" w:tplc="5D0871A2" w:tentative="1">
      <w:start w:val="1"/>
      <w:numFmt w:val="lowerRoman"/>
      <w:lvlText w:val="%6."/>
      <w:lvlJc w:val="right"/>
      <w:pPr>
        <w:ind w:left="4320" w:hanging="180"/>
      </w:pPr>
    </w:lvl>
    <w:lvl w:ilvl="6" w:tplc="F30CD8BE" w:tentative="1">
      <w:start w:val="1"/>
      <w:numFmt w:val="decimal"/>
      <w:lvlText w:val="%7."/>
      <w:lvlJc w:val="left"/>
      <w:pPr>
        <w:ind w:left="5040" w:hanging="360"/>
      </w:pPr>
    </w:lvl>
    <w:lvl w:ilvl="7" w:tplc="9E14EC82" w:tentative="1">
      <w:start w:val="1"/>
      <w:numFmt w:val="lowerLetter"/>
      <w:lvlText w:val="%8."/>
      <w:lvlJc w:val="left"/>
      <w:pPr>
        <w:ind w:left="5760" w:hanging="360"/>
      </w:pPr>
    </w:lvl>
    <w:lvl w:ilvl="8" w:tplc="F61C5414" w:tentative="1">
      <w:start w:val="1"/>
      <w:numFmt w:val="lowerRoman"/>
      <w:lvlText w:val="%9."/>
      <w:lvlJc w:val="right"/>
      <w:pPr>
        <w:ind w:left="6480" w:hanging="180"/>
      </w:pPr>
    </w:lvl>
  </w:abstractNum>
  <w:abstractNum w:abstractNumId="11">
    <w:nsid w:val="5F8D7512"/>
    <w:multiLevelType w:val="hybridMultilevel"/>
    <w:tmpl w:val="1E3AFF84"/>
    <w:lvl w:ilvl="0" w:tplc="5686BA3E">
      <w:start w:val="1"/>
      <w:numFmt w:val="upperLetter"/>
      <w:lvlText w:val="%1."/>
      <w:lvlJc w:val="left"/>
      <w:pPr>
        <w:ind w:left="720" w:hanging="360"/>
      </w:pPr>
      <w:rPr>
        <w:rFonts w:hint="default"/>
      </w:rPr>
    </w:lvl>
    <w:lvl w:ilvl="1" w:tplc="7EE20292" w:tentative="1">
      <w:start w:val="1"/>
      <w:numFmt w:val="lowerLetter"/>
      <w:lvlText w:val="%2."/>
      <w:lvlJc w:val="left"/>
      <w:pPr>
        <w:ind w:left="1440" w:hanging="360"/>
      </w:pPr>
    </w:lvl>
    <w:lvl w:ilvl="2" w:tplc="EB0A6FD2" w:tentative="1">
      <w:start w:val="1"/>
      <w:numFmt w:val="lowerRoman"/>
      <w:lvlText w:val="%3."/>
      <w:lvlJc w:val="right"/>
      <w:pPr>
        <w:ind w:left="2160" w:hanging="180"/>
      </w:pPr>
    </w:lvl>
    <w:lvl w:ilvl="3" w:tplc="6BF88C5E" w:tentative="1">
      <w:start w:val="1"/>
      <w:numFmt w:val="decimal"/>
      <w:lvlText w:val="%4."/>
      <w:lvlJc w:val="left"/>
      <w:pPr>
        <w:ind w:left="2880" w:hanging="360"/>
      </w:pPr>
    </w:lvl>
    <w:lvl w:ilvl="4" w:tplc="695A428C" w:tentative="1">
      <w:start w:val="1"/>
      <w:numFmt w:val="lowerLetter"/>
      <w:lvlText w:val="%5."/>
      <w:lvlJc w:val="left"/>
      <w:pPr>
        <w:ind w:left="3600" w:hanging="360"/>
      </w:pPr>
    </w:lvl>
    <w:lvl w:ilvl="5" w:tplc="8A461642" w:tentative="1">
      <w:start w:val="1"/>
      <w:numFmt w:val="lowerRoman"/>
      <w:lvlText w:val="%6."/>
      <w:lvlJc w:val="right"/>
      <w:pPr>
        <w:ind w:left="4320" w:hanging="180"/>
      </w:pPr>
    </w:lvl>
    <w:lvl w:ilvl="6" w:tplc="3F8092C4" w:tentative="1">
      <w:start w:val="1"/>
      <w:numFmt w:val="decimal"/>
      <w:lvlText w:val="%7."/>
      <w:lvlJc w:val="left"/>
      <w:pPr>
        <w:ind w:left="5040" w:hanging="360"/>
      </w:pPr>
    </w:lvl>
    <w:lvl w:ilvl="7" w:tplc="DCA419F4" w:tentative="1">
      <w:start w:val="1"/>
      <w:numFmt w:val="lowerLetter"/>
      <w:lvlText w:val="%8."/>
      <w:lvlJc w:val="left"/>
      <w:pPr>
        <w:ind w:left="5760" w:hanging="360"/>
      </w:pPr>
    </w:lvl>
    <w:lvl w:ilvl="8" w:tplc="0750C67A" w:tentative="1">
      <w:start w:val="1"/>
      <w:numFmt w:val="lowerRoman"/>
      <w:lvlText w:val="%9."/>
      <w:lvlJc w:val="right"/>
      <w:pPr>
        <w:ind w:left="6480" w:hanging="180"/>
      </w:pPr>
    </w:lvl>
  </w:abstractNum>
  <w:abstractNum w:abstractNumId="12">
    <w:nsid w:val="7E276C5F"/>
    <w:multiLevelType w:val="multilevel"/>
    <w:tmpl w:val="92C28EA8"/>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EA427DC"/>
    <w:multiLevelType w:val="hybridMultilevel"/>
    <w:tmpl w:val="D4EA9C42"/>
    <w:lvl w:ilvl="0" w:tplc="BEAAFE78">
      <w:start w:val="1"/>
      <w:numFmt w:val="decimal"/>
      <w:lvlText w:val="%1."/>
      <w:lvlJc w:val="left"/>
      <w:pPr>
        <w:ind w:left="360" w:hanging="360"/>
      </w:pPr>
    </w:lvl>
    <w:lvl w:ilvl="1" w:tplc="C7BA9D0C" w:tentative="1">
      <w:start w:val="1"/>
      <w:numFmt w:val="lowerLetter"/>
      <w:lvlText w:val="%2."/>
      <w:lvlJc w:val="left"/>
      <w:pPr>
        <w:ind w:left="1080" w:hanging="360"/>
      </w:pPr>
    </w:lvl>
    <w:lvl w:ilvl="2" w:tplc="3E025450" w:tentative="1">
      <w:start w:val="1"/>
      <w:numFmt w:val="lowerRoman"/>
      <w:lvlText w:val="%3."/>
      <w:lvlJc w:val="right"/>
      <w:pPr>
        <w:ind w:left="1800" w:hanging="180"/>
      </w:pPr>
    </w:lvl>
    <w:lvl w:ilvl="3" w:tplc="D2047500" w:tentative="1">
      <w:start w:val="1"/>
      <w:numFmt w:val="decimal"/>
      <w:lvlText w:val="%4."/>
      <w:lvlJc w:val="left"/>
      <w:pPr>
        <w:ind w:left="2520" w:hanging="360"/>
      </w:pPr>
    </w:lvl>
    <w:lvl w:ilvl="4" w:tplc="EBA234A0" w:tentative="1">
      <w:start w:val="1"/>
      <w:numFmt w:val="lowerLetter"/>
      <w:lvlText w:val="%5."/>
      <w:lvlJc w:val="left"/>
      <w:pPr>
        <w:ind w:left="3240" w:hanging="360"/>
      </w:pPr>
    </w:lvl>
    <w:lvl w:ilvl="5" w:tplc="6C7E939A" w:tentative="1">
      <w:start w:val="1"/>
      <w:numFmt w:val="lowerRoman"/>
      <w:lvlText w:val="%6."/>
      <w:lvlJc w:val="right"/>
      <w:pPr>
        <w:ind w:left="3960" w:hanging="180"/>
      </w:pPr>
    </w:lvl>
    <w:lvl w:ilvl="6" w:tplc="E1B2E89C" w:tentative="1">
      <w:start w:val="1"/>
      <w:numFmt w:val="decimal"/>
      <w:lvlText w:val="%7."/>
      <w:lvlJc w:val="left"/>
      <w:pPr>
        <w:ind w:left="4680" w:hanging="360"/>
      </w:pPr>
    </w:lvl>
    <w:lvl w:ilvl="7" w:tplc="614AB9B4" w:tentative="1">
      <w:start w:val="1"/>
      <w:numFmt w:val="lowerLetter"/>
      <w:lvlText w:val="%8."/>
      <w:lvlJc w:val="left"/>
      <w:pPr>
        <w:ind w:left="5400" w:hanging="360"/>
      </w:pPr>
    </w:lvl>
    <w:lvl w:ilvl="8" w:tplc="B5F4CCDA"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2"/>
  </w:num>
  <w:num w:numId="5">
    <w:abstractNumId w:val="8"/>
  </w:num>
  <w:num w:numId="6">
    <w:abstractNumId w:val="4"/>
  </w:num>
  <w:num w:numId="7">
    <w:abstractNumId w:val="7"/>
  </w:num>
  <w:num w:numId="8">
    <w:abstractNumId w:val="5"/>
  </w:num>
  <w:num w:numId="9">
    <w:abstractNumId w:val="9"/>
  </w:num>
  <w:num w:numId="10">
    <w:abstractNumId w:val="10"/>
  </w:num>
  <w:num w:numId="11">
    <w:abstractNumId w:val="12"/>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845"/>
    <w:rsid w:val="000535DA"/>
    <w:rsid w:val="000F33FA"/>
    <w:rsid w:val="00227726"/>
    <w:rsid w:val="00681A4C"/>
    <w:rsid w:val="008363C4"/>
    <w:rsid w:val="00AE4E6E"/>
    <w:rsid w:val="00BE1602"/>
    <w:rsid w:val="00D70845"/>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Pr>
      <w:rFonts w:ascii="Cambria" w:hAnsi="Cambria"/>
      <w:b/>
      <w:kern w:val="32"/>
      <w:sz w:val="32"/>
      <w:lang w:val="en-US" w:eastAsia="en-US"/>
    </w:rPr>
  </w:style>
  <w:style w:type="paragraph" w:styleId="Parakstszemobjekta">
    <w:name w:val="caption"/>
    <w:basedOn w:val="Parasts"/>
    <w:next w:val="Parasts"/>
    <w:qFormat/>
    <w:pPr>
      <w:jc w:val="center"/>
    </w:pPr>
    <w:rPr>
      <w:sz w:val="40"/>
      <w:szCs w:val="40"/>
      <w:lang w:val="lv-LV"/>
    </w:rPr>
  </w:style>
  <w:style w:type="paragraph" w:styleId="Pamatteksts2">
    <w:name w:val="Body Text 2"/>
    <w:basedOn w:val="Parasts"/>
    <w:link w:val="Pamatteksts2Rakstz"/>
    <w:uiPriority w:val="99"/>
    <w:pPr>
      <w:ind w:firstLine="720"/>
      <w:jc w:val="both"/>
    </w:pPr>
    <w:rPr>
      <w:sz w:val="26"/>
      <w:szCs w:val="26"/>
      <w:lang w:val="lv-LV"/>
    </w:rPr>
  </w:style>
  <w:style w:type="character" w:customStyle="1" w:styleId="Pamatteksts2Rakstz">
    <w:name w:val="Pamatteksts 2 Rakstz."/>
    <w:link w:val="Pamatteksts2"/>
    <w:uiPriority w:val="99"/>
    <w:semiHidden/>
    <w:locked/>
    <w:rPr>
      <w:sz w:val="24"/>
      <w:lang w:val="en-US" w:eastAsia="en-US"/>
    </w:rPr>
  </w:style>
  <w:style w:type="paragraph" w:styleId="Galvene">
    <w:name w:val="header"/>
    <w:basedOn w:val="Parasts"/>
    <w:link w:val="GalveneRakstz"/>
    <w:uiPriority w:val="99"/>
    <w:pPr>
      <w:tabs>
        <w:tab w:val="center" w:pos="4153"/>
        <w:tab w:val="right" w:pos="8306"/>
      </w:tabs>
    </w:pPr>
  </w:style>
  <w:style w:type="character" w:customStyle="1" w:styleId="GalveneRakstz">
    <w:name w:val="Galvene Rakstz."/>
    <w:link w:val="Galvene"/>
    <w:uiPriority w:val="99"/>
    <w:locked/>
    <w:rPr>
      <w:sz w:val="24"/>
      <w:lang w:val="en-US" w:eastAsia="en-US"/>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link w:val="Kjene"/>
    <w:uiPriority w:val="99"/>
    <w:semiHidden/>
    <w:locked/>
    <w:rPr>
      <w:sz w:val="24"/>
      <w:lang w:val="en-US" w:eastAsia="en-US"/>
    </w:rPr>
  </w:style>
  <w:style w:type="character" w:styleId="Lappusesnumurs">
    <w:name w:val="page number"/>
    <w:uiPriority w:val="99"/>
  </w:style>
  <w:style w:type="table" w:styleId="Reatabula">
    <w:name w:val="Table Grid"/>
    <w:basedOn w:val="Parastatabul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link w:val="Balonteksts"/>
    <w:uiPriority w:val="99"/>
    <w:semiHidden/>
    <w:locked/>
    <w:rPr>
      <w:rFonts w:ascii="Tahoma" w:hAnsi="Tahoma"/>
      <w:sz w:val="16"/>
      <w:lang w:val="en-US" w:eastAsia="en-US"/>
    </w:rPr>
  </w:style>
  <w:style w:type="paragraph" w:styleId="Pamatteksts">
    <w:name w:val="Body Text"/>
    <w:basedOn w:val="Parasts"/>
    <w:link w:val="PamattekstsRakstz"/>
    <w:rsid w:val="00B214C4"/>
    <w:pPr>
      <w:spacing w:after="120"/>
    </w:pPr>
    <w:rPr>
      <w:lang w:val="lv-LV" w:eastAsia="lv-LV"/>
    </w:rPr>
  </w:style>
  <w:style w:type="character" w:customStyle="1" w:styleId="PamattekstsRakstz">
    <w:name w:val="Pamatteksts Rakstz."/>
    <w:link w:val="Pamatteksts"/>
    <w:locked/>
    <w:rsid w:val="00B214C4"/>
    <w:rPr>
      <w:sz w:val="24"/>
    </w:rPr>
  </w:style>
  <w:style w:type="paragraph" w:styleId="Nosaukums">
    <w:name w:val="Title"/>
    <w:basedOn w:val="Parasts"/>
    <w:next w:val="Parasts"/>
    <w:link w:val="NosaukumsRakstz"/>
    <w:qFormat/>
    <w:locked/>
    <w:rsid w:val="00FD4B00"/>
    <w:pPr>
      <w:spacing w:before="240" w:after="60"/>
      <w:jc w:val="center"/>
      <w:outlineLvl w:val="0"/>
    </w:pPr>
    <w:rPr>
      <w:rFonts w:ascii="Cambria" w:hAnsi="Cambria"/>
      <w:b/>
      <w:bCs/>
      <w:kern w:val="28"/>
      <w:sz w:val="32"/>
      <w:szCs w:val="32"/>
    </w:rPr>
  </w:style>
  <w:style w:type="character" w:customStyle="1" w:styleId="NosaukumsRakstz">
    <w:name w:val="Nosaukums Rakstz."/>
    <w:link w:val="Nosaukums"/>
    <w:rsid w:val="00FD4B00"/>
    <w:rPr>
      <w:rFonts w:ascii="Cambria" w:eastAsia="Times New Roman" w:hAnsi="Cambria" w:cs="Times New Roman"/>
      <w:b/>
      <w:bCs/>
      <w:kern w:val="28"/>
      <w:sz w:val="32"/>
      <w:szCs w:val="32"/>
      <w:lang w:val="en-US" w:eastAsia="en-US"/>
    </w:rPr>
  </w:style>
  <w:style w:type="paragraph" w:styleId="Sarakstarindkopa">
    <w:name w:val="List Paragraph"/>
    <w:basedOn w:val="Parasts"/>
    <w:uiPriority w:val="34"/>
    <w:qFormat/>
    <w:rsid w:val="00A7562F"/>
    <w:pPr>
      <w:ind w:left="720"/>
      <w:contextualSpacing/>
    </w:pPr>
  </w:style>
  <w:style w:type="character" w:customStyle="1" w:styleId="pasts">
    <w:name w:val="pasts"/>
    <w:rsid w:val="00B13742"/>
  </w:style>
  <w:style w:type="character" w:styleId="Izclums">
    <w:name w:val="Emphasis"/>
    <w:uiPriority w:val="20"/>
    <w:qFormat/>
    <w:locked/>
    <w:rsid w:val="00B13742"/>
    <w:rPr>
      <w:i/>
      <w:iCs/>
    </w:rPr>
  </w:style>
  <w:style w:type="character" w:styleId="Izteiksmgs">
    <w:name w:val="Strong"/>
    <w:uiPriority w:val="22"/>
    <w:qFormat/>
    <w:locked/>
    <w:rsid w:val="00B13742"/>
    <w:rPr>
      <w:b/>
      <w:bCs/>
    </w:rPr>
  </w:style>
  <w:style w:type="character" w:styleId="Hipersaite">
    <w:name w:val="Hyperlink"/>
    <w:uiPriority w:val="99"/>
    <w:unhideWhenUsed/>
    <w:rsid w:val="00B13742"/>
    <w:rPr>
      <w:color w:val="760500"/>
      <w:u w:val="single"/>
    </w:rPr>
  </w:style>
  <w:style w:type="paragraph" w:styleId="Paraststmeklis">
    <w:name w:val="Normal (Web)"/>
    <w:basedOn w:val="Parasts"/>
    <w:uiPriority w:val="99"/>
    <w:semiHidden/>
    <w:unhideWhenUsed/>
    <w:rsid w:val="008421EF"/>
    <w:pPr>
      <w:spacing w:after="225"/>
    </w:pPr>
    <w:rPr>
      <w:lang w:val="lv-LV" w:eastAsia="lv-LV"/>
    </w:rPr>
  </w:style>
  <w:style w:type="character" w:styleId="Komentraatsauce">
    <w:name w:val="annotation reference"/>
    <w:uiPriority w:val="99"/>
    <w:semiHidden/>
    <w:unhideWhenUsed/>
    <w:rsid w:val="00F7370D"/>
    <w:rPr>
      <w:sz w:val="16"/>
      <w:szCs w:val="16"/>
    </w:rPr>
  </w:style>
  <w:style w:type="paragraph" w:styleId="Komentrateksts">
    <w:name w:val="annotation text"/>
    <w:basedOn w:val="Parasts"/>
    <w:link w:val="KomentratekstsRakstz"/>
    <w:uiPriority w:val="99"/>
    <w:semiHidden/>
    <w:unhideWhenUsed/>
    <w:rsid w:val="00F7370D"/>
    <w:rPr>
      <w:sz w:val="20"/>
      <w:szCs w:val="20"/>
    </w:rPr>
  </w:style>
  <w:style w:type="character" w:customStyle="1" w:styleId="KomentratekstsRakstz">
    <w:name w:val="Komentāra teksts Rakstz."/>
    <w:link w:val="Komentrateksts"/>
    <w:uiPriority w:val="99"/>
    <w:semiHidden/>
    <w:rsid w:val="00F7370D"/>
    <w:rPr>
      <w:lang w:val="en-US" w:eastAsia="en-US"/>
    </w:rPr>
  </w:style>
  <w:style w:type="paragraph" w:styleId="Komentratma">
    <w:name w:val="annotation subject"/>
    <w:basedOn w:val="Komentrateksts"/>
    <w:next w:val="Komentrateksts"/>
    <w:link w:val="KomentratmaRakstz"/>
    <w:uiPriority w:val="99"/>
    <w:semiHidden/>
    <w:unhideWhenUsed/>
    <w:rsid w:val="00F7370D"/>
    <w:rPr>
      <w:b/>
      <w:bCs/>
    </w:rPr>
  </w:style>
  <w:style w:type="character" w:customStyle="1" w:styleId="KomentratmaRakstz">
    <w:name w:val="Komentāra tēma Rakstz."/>
    <w:link w:val="Komentratma"/>
    <w:uiPriority w:val="99"/>
    <w:semiHidden/>
    <w:rsid w:val="00F7370D"/>
    <w:rPr>
      <w:b/>
      <w:bCs/>
      <w:lang w:val="en-US" w:eastAsia="en-US"/>
    </w:rPr>
  </w:style>
  <w:style w:type="character" w:customStyle="1" w:styleId="txt11blackb1">
    <w:name w:val="txt_11_black_b1"/>
    <w:rsid w:val="00DC47F7"/>
    <w:rPr>
      <w:rFonts w:ascii="Tahoma" w:hAnsi="Tahoma" w:cs="Tahoma" w:hint="default"/>
      <w:b/>
      <w:bCs/>
      <w:color w:val="000000"/>
      <w:sz w:val="17"/>
      <w:szCs w:val="17"/>
      <w:u w:val="none"/>
      <w:effect w:val="none"/>
    </w:rPr>
  </w:style>
  <w:style w:type="paragraph" w:customStyle="1" w:styleId="Default">
    <w:name w:val="Default"/>
    <w:rsid w:val="00B839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4308</Words>
  <Characters>2457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2</cp:revision>
  <cp:lastPrinted>2016-12-21T09:07:00Z</cp:lastPrinted>
  <dcterms:created xsi:type="dcterms:W3CDTF">2018-01-08T14:28:00Z</dcterms:created>
  <dcterms:modified xsi:type="dcterms:W3CDTF">2018-01-08T14:28:00Z</dcterms:modified>
</cp:coreProperties>
</file>